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BB" w:rsidRDefault="00CE16BB" w:rsidP="005D2DEF">
      <w:pPr>
        <w:shd w:val="clear" w:color="auto" w:fill="E2E3E7"/>
        <w:spacing w:before="100" w:beforeAutospacing="1" w:after="300" w:line="240" w:lineRule="auto"/>
        <w:rPr>
          <w:rFonts w:ascii="Arial" w:eastAsia="Times New Roman" w:hAnsi="Arial" w:cs="Arial"/>
          <w:b/>
          <w:bCs/>
          <w:color w:val="464B51"/>
          <w:sz w:val="27"/>
          <w:szCs w:val="27"/>
          <w:lang w:eastAsia="en-GB"/>
        </w:rPr>
      </w:pPr>
      <w:bookmarkStart w:id="0" w:name="_GoBack"/>
      <w:bookmarkEnd w:id="0"/>
      <w:r>
        <w:rPr>
          <w:rFonts w:ascii="Arial" w:eastAsia="Times New Roman" w:hAnsi="Arial" w:cs="Arial"/>
          <w:b/>
          <w:bCs/>
          <w:color w:val="464B51"/>
          <w:sz w:val="27"/>
          <w:szCs w:val="27"/>
          <w:lang w:eastAsia="en-GB"/>
        </w:rPr>
        <w:t>Code of Conduct for</w:t>
      </w:r>
      <w:r w:rsidR="00A60CF9">
        <w:rPr>
          <w:rFonts w:ascii="Arial" w:eastAsia="Times New Roman" w:hAnsi="Arial" w:cs="Arial"/>
          <w:b/>
          <w:bCs/>
          <w:color w:val="464B51"/>
          <w:sz w:val="27"/>
          <w:szCs w:val="27"/>
          <w:lang w:eastAsia="en-GB"/>
        </w:rPr>
        <w:t xml:space="preserve"> Committee</w:t>
      </w:r>
      <w:r>
        <w:rPr>
          <w:rFonts w:ascii="Arial" w:eastAsia="Times New Roman" w:hAnsi="Arial" w:cs="Arial"/>
          <w:b/>
          <w:bCs/>
          <w:color w:val="464B51"/>
          <w:sz w:val="27"/>
          <w:szCs w:val="27"/>
          <w:lang w:eastAsia="en-GB"/>
        </w:rPr>
        <w:t xml:space="preserve"> Members </w:t>
      </w:r>
      <w:proofErr w:type="gramStart"/>
      <w:r>
        <w:rPr>
          <w:rFonts w:ascii="Arial" w:eastAsia="Times New Roman" w:hAnsi="Arial" w:cs="Arial"/>
          <w:b/>
          <w:bCs/>
          <w:color w:val="464B51"/>
          <w:sz w:val="27"/>
          <w:szCs w:val="27"/>
          <w:lang w:eastAsia="en-GB"/>
        </w:rPr>
        <w:t>Of</w:t>
      </w:r>
      <w:proofErr w:type="gramEnd"/>
      <w:r>
        <w:rPr>
          <w:rFonts w:ascii="Arial" w:eastAsia="Times New Roman" w:hAnsi="Arial" w:cs="Arial"/>
          <w:b/>
          <w:bCs/>
          <w:color w:val="464B51"/>
          <w:sz w:val="27"/>
          <w:szCs w:val="27"/>
          <w:lang w:eastAsia="en-GB"/>
        </w:rPr>
        <w:t xml:space="preserve"> the </w:t>
      </w:r>
      <w:proofErr w:type="spellStart"/>
      <w:r>
        <w:rPr>
          <w:rFonts w:ascii="Arial" w:eastAsia="Times New Roman" w:hAnsi="Arial" w:cs="Arial"/>
          <w:b/>
          <w:bCs/>
          <w:color w:val="464B51"/>
          <w:sz w:val="27"/>
          <w:szCs w:val="27"/>
          <w:lang w:eastAsia="en-GB"/>
        </w:rPr>
        <w:t>Englefield</w:t>
      </w:r>
      <w:proofErr w:type="spellEnd"/>
      <w:r>
        <w:rPr>
          <w:rFonts w:ascii="Arial" w:eastAsia="Times New Roman" w:hAnsi="Arial" w:cs="Arial"/>
          <w:b/>
          <w:bCs/>
          <w:color w:val="464B51"/>
          <w:sz w:val="27"/>
          <w:szCs w:val="27"/>
          <w:lang w:eastAsia="en-GB"/>
        </w:rPr>
        <w:t xml:space="preserve"> Green Residents’ Association</w:t>
      </w:r>
    </w:p>
    <w:p w:rsidR="005D2DEF" w:rsidRPr="005D2DEF" w:rsidRDefault="005D2DEF" w:rsidP="005D2DEF">
      <w:pPr>
        <w:numPr>
          <w:ilvl w:val="0"/>
          <w:numId w:val="1"/>
        </w:numPr>
        <w:shd w:val="clear" w:color="auto" w:fill="E2E3E7"/>
        <w:spacing w:before="100" w:beforeAutospacing="1" w:after="300" w:line="240" w:lineRule="auto"/>
        <w:rPr>
          <w:rFonts w:ascii="Arial" w:eastAsia="Times New Roman" w:hAnsi="Arial" w:cs="Arial"/>
          <w:color w:val="464B51"/>
          <w:sz w:val="27"/>
          <w:szCs w:val="27"/>
          <w:lang w:eastAsia="en-GB"/>
        </w:rPr>
      </w:pPr>
      <w:r w:rsidRPr="005D2DEF">
        <w:rPr>
          <w:rFonts w:ascii="Arial" w:eastAsia="Times New Roman" w:hAnsi="Arial" w:cs="Arial"/>
          <w:b/>
          <w:bCs/>
          <w:color w:val="464B51"/>
          <w:sz w:val="27"/>
          <w:szCs w:val="27"/>
          <w:lang w:eastAsia="en-GB"/>
        </w:rPr>
        <w:t>Selflessness</w:t>
      </w:r>
      <w:r w:rsidR="000D6EB5">
        <w:rPr>
          <w:rFonts w:ascii="Arial" w:eastAsia="Times New Roman" w:hAnsi="Arial" w:cs="Arial"/>
          <w:color w:val="464B51"/>
          <w:sz w:val="27"/>
          <w:szCs w:val="27"/>
          <w:lang w:eastAsia="en-GB"/>
        </w:rPr>
        <w:br/>
      </w:r>
      <w:r w:rsidR="000D6EB5">
        <w:rPr>
          <w:rFonts w:ascii="Arial" w:eastAsia="Times New Roman" w:hAnsi="Arial" w:cs="Arial"/>
          <w:color w:val="464B51"/>
          <w:sz w:val="27"/>
          <w:szCs w:val="27"/>
          <w:lang w:eastAsia="en-GB"/>
        </w:rPr>
        <w:br/>
        <w:t>Members of the Committee</w:t>
      </w:r>
      <w:r w:rsidRPr="005D2DEF">
        <w:rPr>
          <w:rFonts w:ascii="Arial" w:eastAsia="Times New Roman" w:hAnsi="Arial" w:cs="Arial"/>
          <w:color w:val="464B51"/>
          <w:sz w:val="27"/>
          <w:szCs w:val="27"/>
          <w:lang w:eastAsia="en-GB"/>
        </w:rPr>
        <w:t xml:space="preserve"> </w:t>
      </w:r>
      <w:r>
        <w:rPr>
          <w:rFonts w:ascii="Arial" w:eastAsia="Times New Roman" w:hAnsi="Arial" w:cs="Arial"/>
          <w:color w:val="464B51"/>
          <w:sz w:val="27"/>
          <w:szCs w:val="27"/>
          <w:lang w:eastAsia="en-GB"/>
        </w:rPr>
        <w:t>s</w:t>
      </w:r>
      <w:r w:rsidRPr="005D2DEF">
        <w:rPr>
          <w:rFonts w:ascii="Arial" w:eastAsia="Times New Roman" w:hAnsi="Arial" w:cs="Arial"/>
          <w:color w:val="464B51"/>
          <w:sz w:val="27"/>
          <w:szCs w:val="27"/>
          <w:lang w:eastAsia="en-GB"/>
        </w:rPr>
        <w:t>hould a</w:t>
      </w:r>
      <w:r>
        <w:rPr>
          <w:rFonts w:ascii="Arial" w:eastAsia="Times New Roman" w:hAnsi="Arial" w:cs="Arial"/>
          <w:color w:val="464B51"/>
          <w:sz w:val="27"/>
          <w:szCs w:val="27"/>
          <w:lang w:eastAsia="en-GB"/>
        </w:rPr>
        <w:t xml:space="preserve">ct solely in terms of the interest of the residents of </w:t>
      </w:r>
      <w:proofErr w:type="spellStart"/>
      <w:r>
        <w:rPr>
          <w:rFonts w:ascii="Arial" w:eastAsia="Times New Roman" w:hAnsi="Arial" w:cs="Arial"/>
          <w:color w:val="464B51"/>
          <w:sz w:val="27"/>
          <w:szCs w:val="27"/>
          <w:lang w:eastAsia="en-GB"/>
        </w:rPr>
        <w:t>Englefield</w:t>
      </w:r>
      <w:proofErr w:type="spellEnd"/>
      <w:r>
        <w:rPr>
          <w:rFonts w:ascii="Arial" w:eastAsia="Times New Roman" w:hAnsi="Arial" w:cs="Arial"/>
          <w:color w:val="464B51"/>
          <w:sz w:val="27"/>
          <w:szCs w:val="27"/>
          <w:lang w:eastAsia="en-GB"/>
        </w:rPr>
        <w:t xml:space="preserve"> Green.</w:t>
      </w:r>
    </w:p>
    <w:p w:rsidR="005D2DEF" w:rsidRPr="005D2DEF" w:rsidRDefault="005D2DEF" w:rsidP="005D2DEF">
      <w:pPr>
        <w:numPr>
          <w:ilvl w:val="0"/>
          <w:numId w:val="1"/>
        </w:numPr>
        <w:shd w:val="clear" w:color="auto" w:fill="E2E3E7"/>
        <w:spacing w:before="100" w:beforeAutospacing="1" w:after="300" w:line="240" w:lineRule="auto"/>
        <w:rPr>
          <w:rFonts w:ascii="Arial" w:eastAsia="Times New Roman" w:hAnsi="Arial" w:cs="Arial"/>
          <w:color w:val="464B51"/>
          <w:sz w:val="27"/>
          <w:szCs w:val="27"/>
          <w:lang w:eastAsia="en-GB"/>
        </w:rPr>
      </w:pPr>
      <w:r w:rsidRPr="005D2DEF">
        <w:rPr>
          <w:rFonts w:ascii="Arial" w:eastAsia="Times New Roman" w:hAnsi="Arial" w:cs="Arial"/>
          <w:b/>
          <w:bCs/>
          <w:color w:val="464B51"/>
          <w:sz w:val="27"/>
          <w:szCs w:val="27"/>
          <w:lang w:eastAsia="en-GB"/>
        </w:rPr>
        <w:t>Integrity</w:t>
      </w:r>
      <w:r w:rsidRPr="005D2DEF">
        <w:rPr>
          <w:rFonts w:ascii="Arial" w:eastAsia="Times New Roman" w:hAnsi="Arial" w:cs="Arial"/>
          <w:color w:val="464B51"/>
          <w:sz w:val="27"/>
          <w:szCs w:val="27"/>
          <w:lang w:eastAsia="en-GB"/>
        </w:rPr>
        <w:br/>
      </w:r>
      <w:r w:rsidRPr="005D2DEF">
        <w:rPr>
          <w:rFonts w:ascii="Arial" w:eastAsia="Times New Roman" w:hAnsi="Arial" w:cs="Arial"/>
          <w:color w:val="464B51"/>
          <w:sz w:val="27"/>
          <w:szCs w:val="27"/>
          <w:lang w:eastAsia="en-GB"/>
        </w:rPr>
        <w:br/>
      </w:r>
      <w:r>
        <w:rPr>
          <w:rFonts w:ascii="Arial" w:eastAsia="Times New Roman" w:hAnsi="Arial" w:cs="Arial"/>
          <w:color w:val="464B51"/>
          <w:sz w:val="27"/>
          <w:szCs w:val="27"/>
          <w:lang w:eastAsia="en-GB"/>
        </w:rPr>
        <w:t>Members of the Committee</w:t>
      </w:r>
      <w:r w:rsidRPr="005D2DEF">
        <w:rPr>
          <w:rFonts w:ascii="Arial" w:eastAsia="Times New Roman" w:hAnsi="Arial" w:cs="Arial"/>
          <w:color w:val="464B51"/>
          <w:sz w:val="27"/>
          <w:szCs w:val="27"/>
          <w:lang w:eastAsia="en-GB"/>
        </w:rPr>
        <w:t xml:space="preserve"> must avoid placing themselves under any obligation to people or organisations that might try inappropriately to influence them in their work. They should not act or take decisions in order to gain financial or other material benefits for themselves, their family or their friends</w:t>
      </w:r>
      <w:r>
        <w:rPr>
          <w:rFonts w:ascii="Arial" w:eastAsia="Times New Roman" w:hAnsi="Arial" w:cs="Arial"/>
          <w:color w:val="464B51"/>
          <w:sz w:val="27"/>
          <w:szCs w:val="27"/>
          <w:lang w:eastAsia="en-GB"/>
        </w:rPr>
        <w:t xml:space="preserve">. </w:t>
      </w:r>
    </w:p>
    <w:p w:rsidR="005D2DEF" w:rsidRPr="005D2DEF" w:rsidRDefault="005D2DEF" w:rsidP="005D2DEF">
      <w:pPr>
        <w:numPr>
          <w:ilvl w:val="0"/>
          <w:numId w:val="1"/>
        </w:numPr>
        <w:shd w:val="clear" w:color="auto" w:fill="E2E3E7"/>
        <w:spacing w:before="100" w:beforeAutospacing="1" w:after="300" w:line="240" w:lineRule="auto"/>
        <w:rPr>
          <w:rFonts w:ascii="Arial" w:eastAsia="Times New Roman" w:hAnsi="Arial" w:cs="Arial"/>
          <w:color w:val="464B51"/>
          <w:sz w:val="27"/>
          <w:szCs w:val="27"/>
          <w:lang w:eastAsia="en-GB"/>
        </w:rPr>
      </w:pPr>
      <w:r w:rsidRPr="005D2DEF">
        <w:rPr>
          <w:rFonts w:ascii="Arial" w:eastAsia="Times New Roman" w:hAnsi="Arial" w:cs="Arial"/>
          <w:b/>
          <w:bCs/>
          <w:color w:val="464B51"/>
          <w:sz w:val="27"/>
          <w:szCs w:val="27"/>
          <w:lang w:eastAsia="en-GB"/>
        </w:rPr>
        <w:t>Objectivity</w:t>
      </w:r>
      <w:r>
        <w:rPr>
          <w:rFonts w:ascii="Arial" w:eastAsia="Times New Roman" w:hAnsi="Arial" w:cs="Arial"/>
          <w:color w:val="464B51"/>
          <w:sz w:val="27"/>
          <w:szCs w:val="27"/>
          <w:lang w:eastAsia="en-GB"/>
        </w:rPr>
        <w:br/>
      </w:r>
      <w:r>
        <w:rPr>
          <w:rFonts w:ascii="Arial" w:eastAsia="Times New Roman" w:hAnsi="Arial" w:cs="Arial"/>
          <w:color w:val="464B51"/>
          <w:sz w:val="27"/>
          <w:szCs w:val="27"/>
          <w:lang w:eastAsia="en-GB"/>
        </w:rPr>
        <w:br/>
        <w:t>Committee members</w:t>
      </w:r>
      <w:r w:rsidRPr="005D2DEF">
        <w:rPr>
          <w:rFonts w:ascii="Arial" w:eastAsia="Times New Roman" w:hAnsi="Arial" w:cs="Arial"/>
          <w:color w:val="464B51"/>
          <w:sz w:val="27"/>
          <w:szCs w:val="27"/>
          <w:lang w:eastAsia="en-GB"/>
        </w:rPr>
        <w:t xml:space="preserve"> must act and take decisions impartially, fairly and on merit, using the best evidence and without discrimination or bias.</w:t>
      </w:r>
    </w:p>
    <w:p w:rsidR="005D2DEF" w:rsidRPr="005D2DEF" w:rsidRDefault="005D2DEF" w:rsidP="005D2DEF">
      <w:pPr>
        <w:numPr>
          <w:ilvl w:val="0"/>
          <w:numId w:val="1"/>
        </w:numPr>
        <w:shd w:val="clear" w:color="auto" w:fill="E2E3E7"/>
        <w:spacing w:before="100" w:beforeAutospacing="1" w:after="300" w:line="240" w:lineRule="auto"/>
        <w:rPr>
          <w:rFonts w:ascii="Arial" w:eastAsia="Times New Roman" w:hAnsi="Arial" w:cs="Arial"/>
          <w:color w:val="464B51"/>
          <w:sz w:val="27"/>
          <w:szCs w:val="27"/>
          <w:lang w:eastAsia="en-GB"/>
        </w:rPr>
      </w:pPr>
      <w:r w:rsidRPr="005D2DEF">
        <w:rPr>
          <w:rFonts w:ascii="Arial" w:eastAsia="Times New Roman" w:hAnsi="Arial" w:cs="Arial"/>
          <w:b/>
          <w:bCs/>
          <w:color w:val="464B51"/>
          <w:sz w:val="27"/>
          <w:szCs w:val="27"/>
          <w:lang w:eastAsia="en-GB"/>
        </w:rPr>
        <w:t>Accountability</w:t>
      </w:r>
    </w:p>
    <w:p w:rsidR="005D2DEF" w:rsidRPr="005D2DEF" w:rsidRDefault="005D2DEF" w:rsidP="00BC6DCB">
      <w:pPr>
        <w:shd w:val="clear" w:color="auto" w:fill="E2E3E7"/>
        <w:spacing w:before="100" w:beforeAutospacing="1" w:after="300" w:line="240" w:lineRule="auto"/>
        <w:ind w:left="720"/>
        <w:rPr>
          <w:rFonts w:ascii="Arial" w:eastAsia="Times New Roman" w:hAnsi="Arial" w:cs="Arial"/>
          <w:color w:val="464B51"/>
          <w:sz w:val="27"/>
          <w:szCs w:val="27"/>
          <w:lang w:eastAsia="en-GB"/>
        </w:rPr>
      </w:pPr>
      <w:r w:rsidRPr="005D2DEF">
        <w:rPr>
          <w:rFonts w:ascii="Arial" w:eastAsia="Times New Roman" w:hAnsi="Arial" w:cs="Arial"/>
          <w:b/>
          <w:bCs/>
          <w:color w:val="464B51"/>
          <w:sz w:val="27"/>
          <w:szCs w:val="27"/>
          <w:lang w:eastAsia="en-GB"/>
        </w:rPr>
        <w:t>Committee Member</w:t>
      </w:r>
      <w:r>
        <w:rPr>
          <w:rFonts w:ascii="Arial" w:eastAsia="Times New Roman" w:hAnsi="Arial" w:cs="Arial"/>
          <w:b/>
          <w:bCs/>
          <w:color w:val="464B51"/>
          <w:sz w:val="27"/>
          <w:szCs w:val="27"/>
          <w:lang w:eastAsia="en-GB"/>
        </w:rPr>
        <w:t>s</w:t>
      </w:r>
      <w:r>
        <w:rPr>
          <w:rFonts w:ascii="Arial" w:eastAsia="Times New Roman" w:hAnsi="Arial" w:cs="Arial"/>
          <w:color w:val="464B51"/>
          <w:sz w:val="27"/>
          <w:szCs w:val="27"/>
          <w:lang w:eastAsia="en-GB"/>
        </w:rPr>
        <w:t xml:space="preserve"> are accountable to the residents</w:t>
      </w:r>
      <w:r w:rsidRPr="005D2DEF">
        <w:rPr>
          <w:rFonts w:ascii="Arial" w:eastAsia="Times New Roman" w:hAnsi="Arial" w:cs="Arial"/>
          <w:color w:val="464B51"/>
          <w:sz w:val="27"/>
          <w:szCs w:val="27"/>
          <w:lang w:eastAsia="en-GB"/>
        </w:rPr>
        <w:t xml:space="preserve"> for their decisions and actions and must submit themselves to the scrutiny necessary to ensure this.</w:t>
      </w:r>
    </w:p>
    <w:p w:rsidR="005D2DEF" w:rsidRPr="005D2DEF" w:rsidRDefault="005D2DEF" w:rsidP="005D2DEF">
      <w:pPr>
        <w:numPr>
          <w:ilvl w:val="0"/>
          <w:numId w:val="1"/>
        </w:numPr>
        <w:shd w:val="clear" w:color="auto" w:fill="E2E3E7"/>
        <w:spacing w:before="100" w:beforeAutospacing="1" w:after="300" w:line="240" w:lineRule="auto"/>
        <w:rPr>
          <w:rFonts w:ascii="Arial" w:eastAsia="Times New Roman" w:hAnsi="Arial" w:cs="Arial"/>
          <w:color w:val="464B51"/>
          <w:sz w:val="27"/>
          <w:szCs w:val="27"/>
          <w:lang w:eastAsia="en-GB"/>
        </w:rPr>
      </w:pPr>
      <w:r w:rsidRPr="005D2DEF">
        <w:rPr>
          <w:rFonts w:ascii="Arial" w:eastAsia="Times New Roman" w:hAnsi="Arial" w:cs="Arial"/>
          <w:b/>
          <w:bCs/>
          <w:color w:val="464B51"/>
          <w:sz w:val="27"/>
          <w:szCs w:val="27"/>
          <w:lang w:eastAsia="en-GB"/>
        </w:rPr>
        <w:t>Openness</w:t>
      </w:r>
      <w:r>
        <w:rPr>
          <w:rFonts w:ascii="Arial" w:eastAsia="Times New Roman" w:hAnsi="Arial" w:cs="Arial"/>
          <w:color w:val="464B51"/>
          <w:sz w:val="27"/>
          <w:szCs w:val="27"/>
          <w:lang w:eastAsia="en-GB"/>
        </w:rPr>
        <w:br/>
      </w:r>
      <w:r>
        <w:rPr>
          <w:rFonts w:ascii="Arial" w:eastAsia="Times New Roman" w:hAnsi="Arial" w:cs="Arial"/>
          <w:color w:val="464B51"/>
          <w:sz w:val="27"/>
          <w:szCs w:val="27"/>
          <w:lang w:eastAsia="en-GB"/>
        </w:rPr>
        <w:br/>
        <w:t xml:space="preserve">Committee members </w:t>
      </w:r>
      <w:r w:rsidRPr="005D2DEF">
        <w:rPr>
          <w:rFonts w:ascii="Arial" w:eastAsia="Times New Roman" w:hAnsi="Arial" w:cs="Arial"/>
          <w:color w:val="464B51"/>
          <w:sz w:val="27"/>
          <w:szCs w:val="27"/>
          <w:lang w:eastAsia="en-GB"/>
        </w:rPr>
        <w:t>should act and take decisions in an open and transparent manner. Information should not be withheld from the public unless there are clear and lawful reasons for doing so.</w:t>
      </w:r>
    </w:p>
    <w:p w:rsidR="005D2DEF" w:rsidRPr="005D2DEF" w:rsidRDefault="005D2DEF" w:rsidP="005D2DEF">
      <w:pPr>
        <w:numPr>
          <w:ilvl w:val="0"/>
          <w:numId w:val="1"/>
        </w:numPr>
        <w:shd w:val="clear" w:color="auto" w:fill="E2E3E7"/>
        <w:spacing w:before="100" w:beforeAutospacing="1" w:after="300" w:line="240" w:lineRule="auto"/>
        <w:rPr>
          <w:rFonts w:ascii="Arial" w:eastAsia="Times New Roman" w:hAnsi="Arial" w:cs="Arial"/>
          <w:color w:val="464B51"/>
          <w:sz w:val="27"/>
          <w:szCs w:val="27"/>
          <w:lang w:eastAsia="en-GB"/>
        </w:rPr>
      </w:pPr>
      <w:r w:rsidRPr="005D2DEF">
        <w:rPr>
          <w:rFonts w:ascii="Arial" w:eastAsia="Times New Roman" w:hAnsi="Arial" w:cs="Arial"/>
          <w:b/>
          <w:bCs/>
          <w:color w:val="464B51"/>
          <w:sz w:val="27"/>
          <w:szCs w:val="27"/>
          <w:lang w:eastAsia="en-GB"/>
        </w:rPr>
        <w:t>Honesty</w:t>
      </w:r>
      <w:r>
        <w:rPr>
          <w:rFonts w:ascii="Arial" w:eastAsia="Times New Roman" w:hAnsi="Arial" w:cs="Arial"/>
          <w:color w:val="464B51"/>
          <w:sz w:val="27"/>
          <w:szCs w:val="27"/>
          <w:lang w:eastAsia="en-GB"/>
        </w:rPr>
        <w:br/>
      </w:r>
      <w:r>
        <w:rPr>
          <w:rFonts w:ascii="Arial" w:eastAsia="Times New Roman" w:hAnsi="Arial" w:cs="Arial"/>
          <w:color w:val="464B51"/>
          <w:sz w:val="27"/>
          <w:szCs w:val="27"/>
          <w:lang w:eastAsia="en-GB"/>
        </w:rPr>
        <w:br/>
        <w:t xml:space="preserve">Committee Members </w:t>
      </w:r>
      <w:r w:rsidRPr="005D2DEF">
        <w:rPr>
          <w:rFonts w:ascii="Arial" w:eastAsia="Times New Roman" w:hAnsi="Arial" w:cs="Arial"/>
          <w:color w:val="464B51"/>
          <w:sz w:val="27"/>
          <w:szCs w:val="27"/>
          <w:lang w:eastAsia="en-GB"/>
        </w:rPr>
        <w:t>should be truthful.</w:t>
      </w:r>
    </w:p>
    <w:p w:rsidR="005D2DEF" w:rsidRPr="005D2DEF" w:rsidRDefault="005D2DEF" w:rsidP="005D2DEF">
      <w:pPr>
        <w:numPr>
          <w:ilvl w:val="0"/>
          <w:numId w:val="1"/>
        </w:numPr>
        <w:shd w:val="clear" w:color="auto" w:fill="E2E3E7"/>
        <w:spacing w:before="100" w:beforeAutospacing="1" w:after="300" w:line="240" w:lineRule="auto"/>
        <w:rPr>
          <w:rFonts w:ascii="Arial" w:eastAsia="Times New Roman" w:hAnsi="Arial" w:cs="Arial"/>
          <w:color w:val="464B51"/>
          <w:sz w:val="27"/>
          <w:szCs w:val="27"/>
          <w:lang w:eastAsia="en-GB"/>
        </w:rPr>
      </w:pPr>
      <w:r w:rsidRPr="005D2DEF">
        <w:rPr>
          <w:rFonts w:ascii="Arial" w:eastAsia="Times New Roman" w:hAnsi="Arial" w:cs="Arial"/>
          <w:b/>
          <w:bCs/>
          <w:color w:val="464B51"/>
          <w:sz w:val="27"/>
          <w:szCs w:val="27"/>
          <w:lang w:eastAsia="en-GB"/>
        </w:rPr>
        <w:t>Leadership</w:t>
      </w:r>
      <w:r>
        <w:rPr>
          <w:rFonts w:ascii="Arial" w:eastAsia="Times New Roman" w:hAnsi="Arial" w:cs="Arial"/>
          <w:color w:val="464B51"/>
          <w:sz w:val="27"/>
          <w:szCs w:val="27"/>
          <w:lang w:eastAsia="en-GB"/>
        </w:rPr>
        <w:br/>
      </w:r>
      <w:r>
        <w:rPr>
          <w:rFonts w:ascii="Arial" w:eastAsia="Times New Roman" w:hAnsi="Arial" w:cs="Arial"/>
          <w:color w:val="464B51"/>
          <w:sz w:val="27"/>
          <w:szCs w:val="27"/>
          <w:lang w:eastAsia="en-GB"/>
        </w:rPr>
        <w:br/>
        <w:t xml:space="preserve">Committee members </w:t>
      </w:r>
      <w:r w:rsidR="00BC6DCB">
        <w:rPr>
          <w:rFonts w:ascii="Arial" w:eastAsia="Times New Roman" w:hAnsi="Arial" w:cs="Arial"/>
          <w:color w:val="464B51"/>
          <w:sz w:val="27"/>
          <w:szCs w:val="27"/>
          <w:lang w:eastAsia="en-GB"/>
        </w:rPr>
        <w:t>s</w:t>
      </w:r>
      <w:r w:rsidRPr="005D2DEF">
        <w:rPr>
          <w:rFonts w:ascii="Arial" w:eastAsia="Times New Roman" w:hAnsi="Arial" w:cs="Arial"/>
          <w:color w:val="464B51"/>
          <w:sz w:val="27"/>
          <w:szCs w:val="27"/>
          <w:lang w:eastAsia="en-GB"/>
        </w:rPr>
        <w:t>hould exhibit these principles in their own behaviour. They should actively promote and robustly support the principles and be willing to challenge poor behaviour wherever it occurs. </w:t>
      </w:r>
    </w:p>
    <w:p w:rsidR="005D2DEF" w:rsidRPr="005D2DEF" w:rsidRDefault="005D2DEF" w:rsidP="005D2DEF">
      <w:pPr>
        <w:shd w:val="clear" w:color="auto" w:fill="FFFFFF"/>
        <w:spacing w:after="300" w:line="240" w:lineRule="auto"/>
        <w:rPr>
          <w:rFonts w:ascii="Arial" w:eastAsia="Times New Roman" w:hAnsi="Arial" w:cs="Arial"/>
          <w:color w:val="464B51"/>
          <w:sz w:val="27"/>
          <w:szCs w:val="27"/>
          <w:lang w:eastAsia="en-GB"/>
        </w:rPr>
      </w:pPr>
      <w:r w:rsidRPr="005D2DEF">
        <w:rPr>
          <w:rFonts w:ascii="Arial" w:eastAsia="Times New Roman" w:hAnsi="Arial" w:cs="Arial"/>
          <w:color w:val="464B51"/>
          <w:sz w:val="27"/>
          <w:szCs w:val="27"/>
          <w:lang w:eastAsia="en-GB"/>
        </w:rPr>
        <w:lastRenderedPageBreak/>
        <w:t>:</w:t>
      </w:r>
    </w:p>
    <w:p w:rsidR="005D2DEF" w:rsidRPr="005D2DEF" w:rsidRDefault="005D2DEF" w:rsidP="005D2DEF">
      <w:pPr>
        <w:shd w:val="clear" w:color="auto" w:fill="FFFFFF"/>
        <w:spacing w:after="450" w:line="240" w:lineRule="auto"/>
        <w:rPr>
          <w:rFonts w:ascii="Arial" w:eastAsia="Times New Roman" w:hAnsi="Arial" w:cs="Times New Roman"/>
          <w:color w:val="006699"/>
          <w:sz w:val="27"/>
          <w:szCs w:val="27"/>
          <w:lang w:eastAsia="en-GB"/>
        </w:rPr>
      </w:pPr>
      <w:r w:rsidRPr="005D2DEF">
        <w:rPr>
          <w:rFonts w:ascii="Arial" w:eastAsia="Times New Roman" w:hAnsi="Arial" w:cs="Arial"/>
          <w:color w:val="464B51"/>
          <w:sz w:val="27"/>
          <w:szCs w:val="27"/>
          <w:lang w:eastAsia="en-GB"/>
        </w:rPr>
        <w:fldChar w:fldCharType="begin"/>
      </w:r>
      <w:r w:rsidRPr="005D2DEF">
        <w:rPr>
          <w:rFonts w:ascii="Arial" w:eastAsia="Times New Roman" w:hAnsi="Arial" w:cs="Arial"/>
          <w:color w:val="464B51"/>
          <w:sz w:val="27"/>
          <w:szCs w:val="27"/>
          <w:lang w:eastAsia="en-GB"/>
        </w:rPr>
        <w:instrText xml:space="preserve"> HYPERLINK "https://www.local.gov.uk/our-support/guidance-and-resources/civility-public-life-resources-councillors/councillor-conduct" </w:instrText>
      </w:r>
      <w:r w:rsidRPr="005D2DEF">
        <w:rPr>
          <w:rFonts w:ascii="Arial" w:eastAsia="Times New Roman" w:hAnsi="Arial" w:cs="Arial"/>
          <w:color w:val="464B51"/>
          <w:sz w:val="27"/>
          <w:szCs w:val="27"/>
          <w:lang w:eastAsia="en-GB"/>
        </w:rPr>
        <w:fldChar w:fldCharType="separate"/>
      </w:r>
    </w:p>
    <w:p w:rsidR="005D2DEF" w:rsidRPr="005D2DEF" w:rsidRDefault="005D2DEF" w:rsidP="005D2DEF">
      <w:pPr>
        <w:shd w:val="clear" w:color="auto" w:fill="FFFFFF"/>
        <w:spacing w:after="0" w:line="240" w:lineRule="auto"/>
        <w:rPr>
          <w:rFonts w:ascii="Arial" w:eastAsia="Times New Roman" w:hAnsi="Arial" w:cs="Arial"/>
          <w:color w:val="464B51"/>
          <w:sz w:val="27"/>
          <w:szCs w:val="27"/>
          <w:lang w:eastAsia="en-GB"/>
        </w:rPr>
      </w:pPr>
      <w:r w:rsidRPr="005D2DEF">
        <w:rPr>
          <w:rFonts w:ascii="Arial" w:eastAsia="Times New Roman" w:hAnsi="Arial" w:cs="Arial"/>
          <w:color w:val="464B51"/>
          <w:sz w:val="27"/>
          <w:szCs w:val="27"/>
          <w:lang w:eastAsia="en-GB"/>
        </w:rPr>
        <w:fldChar w:fldCharType="end"/>
      </w:r>
    </w:p>
    <w:p w:rsidR="00C4762B" w:rsidRDefault="00C4762B"/>
    <w:sectPr w:rsidR="00C47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26CD9"/>
    <w:multiLevelType w:val="multilevel"/>
    <w:tmpl w:val="30A6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861B27"/>
    <w:multiLevelType w:val="multilevel"/>
    <w:tmpl w:val="BFB4DE1A"/>
    <w:lvl w:ilvl="0">
      <w:start w:val="1"/>
      <w:numFmt w:val="bullet"/>
      <w:lvlText w:val=""/>
      <w:lvlJc w:val="left"/>
      <w:pPr>
        <w:tabs>
          <w:tab w:val="num" w:pos="6314"/>
        </w:tabs>
        <w:ind w:left="6314" w:hanging="360"/>
      </w:pPr>
      <w:rPr>
        <w:rFonts w:ascii="Symbol" w:hAnsi="Symbol" w:hint="default"/>
        <w:sz w:val="20"/>
      </w:rPr>
    </w:lvl>
    <w:lvl w:ilvl="1" w:tentative="1">
      <w:start w:val="1"/>
      <w:numFmt w:val="bullet"/>
      <w:lvlText w:val="o"/>
      <w:lvlJc w:val="left"/>
      <w:pPr>
        <w:tabs>
          <w:tab w:val="num" w:pos="7034"/>
        </w:tabs>
        <w:ind w:left="7034" w:hanging="360"/>
      </w:pPr>
      <w:rPr>
        <w:rFonts w:ascii="Courier New" w:hAnsi="Courier New" w:hint="default"/>
        <w:sz w:val="20"/>
      </w:rPr>
    </w:lvl>
    <w:lvl w:ilvl="2" w:tentative="1">
      <w:start w:val="1"/>
      <w:numFmt w:val="bullet"/>
      <w:lvlText w:val=""/>
      <w:lvlJc w:val="left"/>
      <w:pPr>
        <w:tabs>
          <w:tab w:val="num" w:pos="7754"/>
        </w:tabs>
        <w:ind w:left="7754" w:hanging="360"/>
      </w:pPr>
      <w:rPr>
        <w:rFonts w:ascii="Wingdings" w:hAnsi="Wingdings" w:hint="default"/>
        <w:sz w:val="20"/>
      </w:rPr>
    </w:lvl>
    <w:lvl w:ilvl="3" w:tentative="1">
      <w:start w:val="1"/>
      <w:numFmt w:val="bullet"/>
      <w:lvlText w:val=""/>
      <w:lvlJc w:val="left"/>
      <w:pPr>
        <w:tabs>
          <w:tab w:val="num" w:pos="8474"/>
        </w:tabs>
        <w:ind w:left="8474" w:hanging="360"/>
      </w:pPr>
      <w:rPr>
        <w:rFonts w:ascii="Wingdings" w:hAnsi="Wingdings" w:hint="default"/>
        <w:sz w:val="20"/>
      </w:rPr>
    </w:lvl>
    <w:lvl w:ilvl="4" w:tentative="1">
      <w:start w:val="1"/>
      <w:numFmt w:val="bullet"/>
      <w:lvlText w:val=""/>
      <w:lvlJc w:val="left"/>
      <w:pPr>
        <w:tabs>
          <w:tab w:val="num" w:pos="9194"/>
        </w:tabs>
        <w:ind w:left="9194" w:hanging="360"/>
      </w:pPr>
      <w:rPr>
        <w:rFonts w:ascii="Wingdings" w:hAnsi="Wingdings" w:hint="default"/>
        <w:sz w:val="20"/>
      </w:rPr>
    </w:lvl>
    <w:lvl w:ilvl="5" w:tentative="1">
      <w:start w:val="1"/>
      <w:numFmt w:val="bullet"/>
      <w:lvlText w:val=""/>
      <w:lvlJc w:val="left"/>
      <w:pPr>
        <w:tabs>
          <w:tab w:val="num" w:pos="9914"/>
        </w:tabs>
        <w:ind w:left="9914" w:hanging="360"/>
      </w:pPr>
      <w:rPr>
        <w:rFonts w:ascii="Wingdings" w:hAnsi="Wingdings" w:hint="default"/>
        <w:sz w:val="20"/>
      </w:rPr>
    </w:lvl>
    <w:lvl w:ilvl="6" w:tentative="1">
      <w:start w:val="1"/>
      <w:numFmt w:val="bullet"/>
      <w:lvlText w:val=""/>
      <w:lvlJc w:val="left"/>
      <w:pPr>
        <w:tabs>
          <w:tab w:val="num" w:pos="10634"/>
        </w:tabs>
        <w:ind w:left="10634" w:hanging="360"/>
      </w:pPr>
      <w:rPr>
        <w:rFonts w:ascii="Wingdings" w:hAnsi="Wingdings" w:hint="default"/>
        <w:sz w:val="20"/>
      </w:rPr>
    </w:lvl>
    <w:lvl w:ilvl="7" w:tentative="1">
      <w:start w:val="1"/>
      <w:numFmt w:val="bullet"/>
      <w:lvlText w:val=""/>
      <w:lvlJc w:val="left"/>
      <w:pPr>
        <w:tabs>
          <w:tab w:val="num" w:pos="11354"/>
        </w:tabs>
        <w:ind w:left="11354" w:hanging="360"/>
      </w:pPr>
      <w:rPr>
        <w:rFonts w:ascii="Wingdings" w:hAnsi="Wingdings" w:hint="default"/>
        <w:sz w:val="20"/>
      </w:rPr>
    </w:lvl>
    <w:lvl w:ilvl="8" w:tentative="1">
      <w:start w:val="1"/>
      <w:numFmt w:val="bullet"/>
      <w:lvlText w:val=""/>
      <w:lvlJc w:val="left"/>
      <w:pPr>
        <w:tabs>
          <w:tab w:val="num" w:pos="12074"/>
        </w:tabs>
        <w:ind w:left="12074"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DEF"/>
    <w:rsid w:val="000D6EB5"/>
    <w:rsid w:val="005D2DEF"/>
    <w:rsid w:val="0061505F"/>
    <w:rsid w:val="00A60CF9"/>
    <w:rsid w:val="00BC6DCB"/>
    <w:rsid w:val="00C4762B"/>
    <w:rsid w:val="00CE1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2DE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D2DE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2DE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D2DE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D2DEF"/>
    <w:rPr>
      <w:b/>
      <w:bCs/>
    </w:rPr>
  </w:style>
  <w:style w:type="paragraph" w:styleId="NormalWeb">
    <w:name w:val="Normal (Web)"/>
    <w:basedOn w:val="Normal"/>
    <w:uiPriority w:val="99"/>
    <w:semiHidden/>
    <w:unhideWhenUsed/>
    <w:rsid w:val="005D2D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D2DE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D2DE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5D2DE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2DEF"/>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5D2DEF"/>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5D2DEF"/>
    <w:rPr>
      <w:b/>
      <w:bCs/>
    </w:rPr>
  </w:style>
  <w:style w:type="paragraph" w:styleId="NormalWeb">
    <w:name w:val="Normal (Web)"/>
    <w:basedOn w:val="Normal"/>
    <w:uiPriority w:val="99"/>
    <w:semiHidden/>
    <w:unhideWhenUsed/>
    <w:rsid w:val="005D2D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5D2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764066">
      <w:bodyDiv w:val="1"/>
      <w:marLeft w:val="0"/>
      <w:marRight w:val="0"/>
      <w:marTop w:val="0"/>
      <w:marBottom w:val="0"/>
      <w:divBdr>
        <w:top w:val="none" w:sz="0" w:space="0" w:color="auto"/>
        <w:left w:val="none" w:sz="0" w:space="0" w:color="auto"/>
        <w:bottom w:val="none" w:sz="0" w:space="0" w:color="auto"/>
        <w:right w:val="none" w:sz="0" w:space="0" w:color="auto"/>
      </w:divBdr>
      <w:divsChild>
        <w:div w:id="594821586">
          <w:marLeft w:val="0"/>
          <w:marRight w:val="0"/>
          <w:marTop w:val="0"/>
          <w:marBottom w:val="0"/>
          <w:divBdr>
            <w:top w:val="none" w:sz="0" w:space="0" w:color="auto"/>
            <w:left w:val="none" w:sz="0" w:space="0" w:color="auto"/>
            <w:bottom w:val="none" w:sz="0" w:space="0" w:color="auto"/>
            <w:right w:val="none" w:sz="0" w:space="0" w:color="auto"/>
          </w:divBdr>
          <w:divsChild>
            <w:div w:id="397486541">
              <w:marLeft w:val="0"/>
              <w:marRight w:val="0"/>
              <w:marTop w:val="0"/>
              <w:marBottom w:val="450"/>
              <w:divBdr>
                <w:top w:val="none" w:sz="0" w:space="0" w:color="auto"/>
                <w:left w:val="none" w:sz="0" w:space="0" w:color="auto"/>
                <w:bottom w:val="none" w:sz="0" w:space="0" w:color="auto"/>
                <w:right w:val="none" w:sz="0" w:space="0" w:color="auto"/>
              </w:divBdr>
              <w:divsChild>
                <w:div w:id="5292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65860">
          <w:marLeft w:val="0"/>
          <w:marRight w:val="0"/>
          <w:marTop w:val="0"/>
          <w:marBottom w:val="0"/>
          <w:divBdr>
            <w:top w:val="none" w:sz="0" w:space="0" w:color="auto"/>
            <w:left w:val="none" w:sz="0" w:space="0" w:color="auto"/>
            <w:bottom w:val="none" w:sz="0" w:space="0" w:color="auto"/>
            <w:right w:val="none" w:sz="0" w:space="0" w:color="auto"/>
          </w:divBdr>
          <w:divsChild>
            <w:div w:id="1850093790">
              <w:marLeft w:val="0"/>
              <w:marRight w:val="0"/>
              <w:marTop w:val="0"/>
              <w:marBottom w:val="0"/>
              <w:divBdr>
                <w:top w:val="none" w:sz="0" w:space="0" w:color="auto"/>
                <w:left w:val="none" w:sz="0" w:space="0" w:color="auto"/>
                <w:bottom w:val="none" w:sz="0" w:space="0" w:color="auto"/>
                <w:right w:val="none" w:sz="0" w:space="0" w:color="auto"/>
              </w:divBdr>
            </w:div>
            <w:div w:id="48255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2024-04-04T12:41:00Z</dcterms:created>
  <dcterms:modified xsi:type="dcterms:W3CDTF">2024-04-04T12:41:00Z</dcterms:modified>
</cp:coreProperties>
</file>